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95" w:rsidRPr="00B62995" w:rsidRDefault="00B62995" w:rsidP="00B62995">
      <w:pPr>
        <w:ind w:left="720" w:right="720"/>
        <w:jc w:val="center"/>
        <w:rPr>
          <w:b/>
          <w:sz w:val="36"/>
          <w:szCs w:val="36"/>
        </w:rPr>
      </w:pPr>
      <w:r>
        <w:rPr>
          <w:b/>
          <w:sz w:val="36"/>
          <w:szCs w:val="36"/>
        </w:rPr>
        <w:t xml:space="preserve">ORAAPT - </w:t>
      </w:r>
      <w:r>
        <w:rPr>
          <w:sz w:val="36"/>
          <w:szCs w:val="36"/>
        </w:rPr>
        <w:t>Spring Conference 2018</w:t>
      </w:r>
      <w:r w:rsidRPr="00E005B0">
        <w:rPr>
          <w:b/>
          <w:sz w:val="28"/>
          <w:szCs w:val="28"/>
        </w:rPr>
        <w:t xml:space="preserve"> </w:t>
      </w:r>
    </w:p>
    <w:p w:rsidR="00B62995" w:rsidRPr="007F7AC5" w:rsidRDefault="00B62995" w:rsidP="00B62995">
      <w:pPr>
        <w:spacing w:after="0"/>
        <w:jc w:val="center"/>
        <w:rPr>
          <w:b/>
          <w:sz w:val="28"/>
          <w:szCs w:val="28"/>
        </w:rPr>
      </w:pPr>
      <w:r w:rsidRPr="007F7AC5">
        <w:rPr>
          <w:b/>
          <w:sz w:val="28"/>
          <w:szCs w:val="28"/>
        </w:rPr>
        <w:t xml:space="preserve">Saturday, </w:t>
      </w:r>
      <w:r>
        <w:rPr>
          <w:b/>
          <w:sz w:val="28"/>
          <w:szCs w:val="28"/>
        </w:rPr>
        <w:t>March 10</w:t>
      </w:r>
      <w:r w:rsidRPr="00046732">
        <w:rPr>
          <w:b/>
          <w:sz w:val="28"/>
          <w:szCs w:val="28"/>
          <w:vertAlign w:val="superscript"/>
        </w:rPr>
        <w:t>th</w:t>
      </w:r>
      <w:r>
        <w:rPr>
          <w:b/>
          <w:sz w:val="28"/>
          <w:szCs w:val="28"/>
        </w:rPr>
        <w:t>, 2018</w:t>
      </w:r>
    </w:p>
    <w:p w:rsidR="00B62995" w:rsidRPr="00E005B0" w:rsidRDefault="00B62995" w:rsidP="00B62995">
      <w:pPr>
        <w:spacing w:after="0"/>
        <w:jc w:val="center"/>
        <w:rPr>
          <w:sz w:val="24"/>
          <w:szCs w:val="24"/>
        </w:rPr>
      </w:pPr>
    </w:p>
    <w:p w:rsidR="005E04AD" w:rsidRPr="00B62995" w:rsidRDefault="00B62995" w:rsidP="00B62995">
      <w:pPr>
        <w:spacing w:after="0"/>
        <w:jc w:val="center"/>
        <w:rPr>
          <w:b/>
          <w:sz w:val="36"/>
          <w:szCs w:val="36"/>
        </w:rPr>
      </w:pPr>
      <w:r w:rsidRPr="00E005B0">
        <w:rPr>
          <w:b/>
          <w:sz w:val="36"/>
          <w:szCs w:val="36"/>
        </w:rPr>
        <w:t>Lane Community College</w:t>
      </w:r>
    </w:p>
    <w:tbl>
      <w:tblPr>
        <w:tblpPr w:leftFromText="180" w:rightFromText="180" w:vertAnchor="text" w:horzAnchor="margin" w:tblpY="268"/>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4"/>
        <w:gridCol w:w="2328"/>
      </w:tblGrid>
      <w:tr w:rsidR="00B62995" w:rsidRPr="00E005B0" w:rsidTr="00B62995">
        <w:trPr>
          <w:trHeight w:val="432"/>
        </w:trPr>
        <w:tc>
          <w:tcPr>
            <w:tcW w:w="6664" w:type="dxa"/>
            <w:tcMar>
              <w:top w:w="30" w:type="dxa"/>
              <w:left w:w="45" w:type="dxa"/>
              <w:bottom w:w="30" w:type="dxa"/>
              <w:right w:w="45" w:type="dxa"/>
            </w:tcMar>
            <w:vAlign w:val="center"/>
            <w:hideMark/>
          </w:tcPr>
          <w:p w:rsidR="00B62995" w:rsidRDefault="00B62995" w:rsidP="00B62995">
            <w:pPr>
              <w:spacing w:after="0" w:line="240" w:lineRule="auto"/>
              <w:jc w:val="center"/>
              <w:rPr>
                <w:sz w:val="24"/>
                <w:szCs w:val="24"/>
              </w:rPr>
            </w:pPr>
            <w:r w:rsidRPr="00E005B0">
              <w:rPr>
                <w:sz w:val="24"/>
                <w:szCs w:val="24"/>
              </w:rPr>
              <w:t>Presentation 1: “An update on the COCC-LCC math-science</w:t>
            </w:r>
          </w:p>
          <w:p w:rsidR="00B62995" w:rsidRPr="00E005B0" w:rsidRDefault="00B62995" w:rsidP="00B62995">
            <w:pPr>
              <w:spacing w:after="0" w:line="240" w:lineRule="auto"/>
              <w:jc w:val="center"/>
              <w:rPr>
                <w:rFonts w:eastAsia="Times New Roman" w:cs="Arial"/>
                <w:sz w:val="24"/>
                <w:szCs w:val="24"/>
              </w:rPr>
            </w:pPr>
            <w:r w:rsidRPr="00E005B0">
              <w:rPr>
                <w:sz w:val="24"/>
                <w:szCs w:val="24"/>
              </w:rPr>
              <w:t xml:space="preserve"> inquiry/reform project &amp; future prospects”</w:t>
            </w:r>
          </w:p>
        </w:tc>
        <w:tc>
          <w:tcPr>
            <w:tcW w:w="2328" w:type="dxa"/>
            <w:tcMar>
              <w:top w:w="30" w:type="dxa"/>
              <w:left w:w="45" w:type="dxa"/>
              <w:bottom w:w="30" w:type="dxa"/>
              <w:right w:w="45" w:type="dxa"/>
            </w:tcMar>
            <w:vAlign w:val="center"/>
            <w:hideMark/>
          </w:tcPr>
          <w:p w:rsidR="00B62995" w:rsidRPr="00E005B0" w:rsidRDefault="00B62995" w:rsidP="00B62995">
            <w:pPr>
              <w:spacing w:after="0" w:line="240" w:lineRule="auto"/>
              <w:jc w:val="center"/>
              <w:rPr>
                <w:rFonts w:eastAsia="Times New Roman" w:cs="Arial"/>
                <w:sz w:val="24"/>
                <w:szCs w:val="24"/>
              </w:rPr>
            </w:pPr>
            <w:r w:rsidRPr="00E005B0">
              <w:rPr>
                <w:sz w:val="24"/>
                <w:szCs w:val="24"/>
              </w:rPr>
              <w:t>Dennis Gilbert</w:t>
            </w:r>
            <w:r w:rsidR="004719D7">
              <w:rPr>
                <w:sz w:val="24"/>
                <w:szCs w:val="24"/>
              </w:rPr>
              <w:t xml:space="preserve"> (LCC)</w:t>
            </w:r>
            <w:r w:rsidRPr="00E005B0">
              <w:rPr>
                <w:sz w:val="24"/>
                <w:szCs w:val="24"/>
              </w:rPr>
              <w:t>, Wendy Wampler</w:t>
            </w:r>
            <w:r w:rsidR="004719D7">
              <w:rPr>
                <w:sz w:val="24"/>
                <w:szCs w:val="24"/>
              </w:rPr>
              <w:t xml:space="preserve"> (COCC)</w:t>
            </w:r>
          </w:p>
        </w:tc>
      </w:tr>
    </w:tbl>
    <w:p w:rsidR="00B62995" w:rsidRDefault="00B62995"/>
    <w:p w:rsidR="00B62995" w:rsidRDefault="00B62995" w:rsidP="00B62995">
      <w:pPr>
        <w:pStyle w:val="ListParagraph"/>
        <w:numPr>
          <w:ilvl w:val="0"/>
          <w:numId w:val="1"/>
        </w:numPr>
      </w:pPr>
      <w:r>
        <w:t xml:space="preserve">HECC/CCWD Grant focused on feasibility of </w:t>
      </w:r>
      <w:proofErr w:type="spellStart"/>
      <w:r>
        <w:t>SoTL</w:t>
      </w:r>
      <w:proofErr w:type="spellEnd"/>
      <w:r>
        <w:t xml:space="preserve"> </w:t>
      </w:r>
      <w:r w:rsidR="00034F35">
        <w:t xml:space="preserve">(scholarship of teaching and learning) </w:t>
      </w:r>
      <w:r>
        <w:t>in Oregon</w:t>
      </w:r>
    </w:p>
    <w:p w:rsidR="00B62995" w:rsidRDefault="00B62995" w:rsidP="00B62995">
      <w:pPr>
        <w:pStyle w:val="ListParagraph"/>
        <w:numPr>
          <w:ilvl w:val="0"/>
          <w:numId w:val="1"/>
        </w:numPr>
      </w:pPr>
      <w:r>
        <w:t>Halfway through project – encouraging collaboration</w:t>
      </w:r>
    </w:p>
    <w:p w:rsidR="00B62995" w:rsidRDefault="00B62995" w:rsidP="00B62995">
      <w:pPr>
        <w:pStyle w:val="ListParagraph"/>
        <w:numPr>
          <w:ilvl w:val="0"/>
          <w:numId w:val="1"/>
        </w:numPr>
      </w:pPr>
      <w:r>
        <w:t>Goal: math classes focus more on use of math, science classes make better use of math, more interactive engagement</w:t>
      </w:r>
    </w:p>
    <w:p w:rsidR="00B62995" w:rsidRDefault="00B62995" w:rsidP="00B62995">
      <w:pPr>
        <w:pStyle w:val="ListParagraph"/>
        <w:numPr>
          <w:ilvl w:val="0"/>
          <w:numId w:val="1"/>
        </w:numPr>
      </w:pPr>
      <w:r>
        <w:t>Method: cohort of fa</w:t>
      </w:r>
      <w:r w:rsidR="00034F35">
        <w:t>culty in math/science, create a learning community, journal club, ask questions about why students struggle, reframe to inquiry based approaches, make connections to inquiry based learning methods, dispel myths about math that keep science faculty from digging into math, give tools for better ways to teach applied math</w:t>
      </w:r>
      <w:r w:rsidR="004719D7">
        <w:t>, create common language and teaching approaches that cross classes that students take to avoid confusion, better use of textbooks, where students start college in terms of their math background, how do students learn to make valid assumptions to solve real world problems, why aren’t students willing to struggle and make use of trial &amp; error, better use of integrals in real world problem analysis, how to apply these approaches in an online course</w:t>
      </w:r>
    </w:p>
    <w:p w:rsidR="005068E9" w:rsidRDefault="005068E9" w:rsidP="00B62995">
      <w:pPr>
        <w:pStyle w:val="ListParagraph"/>
        <w:numPr>
          <w:ilvl w:val="0"/>
          <w:numId w:val="1"/>
        </w:numPr>
      </w:pPr>
      <w:r>
        <w:t>Visiting other faculty classes can be a local professional development opportunity!</w:t>
      </w:r>
    </w:p>
    <w:p w:rsidR="00034F35" w:rsidRDefault="00034F35" w:rsidP="00B62995">
      <w:pPr>
        <w:pStyle w:val="ListParagraph"/>
        <w:numPr>
          <w:ilvl w:val="0"/>
          <w:numId w:val="1"/>
        </w:numPr>
      </w:pPr>
      <w:r>
        <w:t xml:space="preserve">Who’s involved: Lane CC: 2 physics, 2 bio, 1 geo, 5 math (mostly all full-time faculty); COCC: </w:t>
      </w:r>
      <w:proofErr w:type="spellStart"/>
      <w:r>
        <w:t>chem</w:t>
      </w:r>
      <w:proofErr w:type="spellEnd"/>
      <w:r>
        <w:t>, engineering, physics, 2 math (some full-time faculty, some adjuncts)</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4"/>
        <w:gridCol w:w="2328"/>
      </w:tblGrid>
      <w:tr w:rsidR="00074234" w:rsidRPr="00E005B0" w:rsidTr="00B15ED5">
        <w:trPr>
          <w:trHeight w:val="432"/>
        </w:trPr>
        <w:tc>
          <w:tcPr>
            <w:tcW w:w="5403" w:type="dxa"/>
            <w:tcMar>
              <w:top w:w="30" w:type="dxa"/>
              <w:left w:w="45" w:type="dxa"/>
              <w:bottom w:w="30" w:type="dxa"/>
              <w:right w:w="45" w:type="dxa"/>
            </w:tcMar>
            <w:vAlign w:val="center"/>
            <w:hideMark/>
          </w:tcPr>
          <w:p w:rsidR="00074234" w:rsidRPr="00E005B0" w:rsidRDefault="00074234" w:rsidP="00B15ED5">
            <w:pPr>
              <w:pStyle w:val="PlainText"/>
              <w:jc w:val="center"/>
              <w:rPr>
                <w:rFonts w:asciiTheme="minorHAnsi" w:hAnsiTheme="minorHAnsi"/>
                <w:sz w:val="24"/>
                <w:szCs w:val="24"/>
              </w:rPr>
            </w:pPr>
            <w:r w:rsidRPr="00E005B0">
              <w:rPr>
                <w:rFonts w:asciiTheme="minorHAnsi" w:hAnsiTheme="minorHAnsi"/>
                <w:sz w:val="24"/>
                <w:szCs w:val="24"/>
              </w:rPr>
              <w:t>Presentation 2: “General Education/Pre-service teachers course (PET, Physics of everyday thinking) “</w:t>
            </w:r>
          </w:p>
        </w:tc>
        <w:tc>
          <w:tcPr>
            <w:tcW w:w="1887" w:type="dxa"/>
            <w:tcMar>
              <w:top w:w="30" w:type="dxa"/>
              <w:left w:w="45" w:type="dxa"/>
              <w:bottom w:w="30" w:type="dxa"/>
              <w:right w:w="45" w:type="dxa"/>
            </w:tcMar>
            <w:vAlign w:val="center"/>
            <w:hideMark/>
          </w:tcPr>
          <w:p w:rsidR="00074234" w:rsidRPr="00E005B0" w:rsidRDefault="00074234" w:rsidP="00B15ED5">
            <w:pPr>
              <w:spacing w:after="0" w:line="240" w:lineRule="auto"/>
              <w:jc w:val="center"/>
              <w:rPr>
                <w:rFonts w:eastAsia="Times New Roman" w:cs="Arial"/>
                <w:sz w:val="24"/>
                <w:szCs w:val="24"/>
              </w:rPr>
            </w:pPr>
            <w:r w:rsidRPr="00E005B0">
              <w:rPr>
                <w:rFonts w:eastAsia="Times New Roman" w:cs="Arial"/>
                <w:sz w:val="24"/>
                <w:szCs w:val="24"/>
              </w:rPr>
              <w:t>Tamar More</w:t>
            </w:r>
            <w:r>
              <w:rPr>
                <w:rFonts w:eastAsia="Times New Roman" w:cs="Arial"/>
                <w:sz w:val="24"/>
                <w:szCs w:val="24"/>
              </w:rPr>
              <w:t xml:space="preserve"> (U of P)</w:t>
            </w:r>
          </w:p>
        </w:tc>
      </w:tr>
    </w:tbl>
    <w:p w:rsidR="00074234" w:rsidRDefault="00074234" w:rsidP="00074234"/>
    <w:p w:rsidR="00074234" w:rsidRDefault="00074234" w:rsidP="00074234">
      <w:pPr>
        <w:pStyle w:val="ListParagraph"/>
        <w:numPr>
          <w:ilvl w:val="0"/>
          <w:numId w:val="2"/>
        </w:numPr>
      </w:pPr>
      <w:r>
        <w:t>PET project has lots of resources, very modular – can pick and choose what you want to use</w:t>
      </w:r>
    </w:p>
    <w:p w:rsidR="00074234" w:rsidRDefault="00074234" w:rsidP="00074234">
      <w:pPr>
        <w:pStyle w:val="ListParagraph"/>
        <w:numPr>
          <w:ilvl w:val="0"/>
          <w:numId w:val="2"/>
        </w:numPr>
      </w:pPr>
      <w:r>
        <w:t>Nextgenpet.iat.com</w:t>
      </w:r>
    </w:p>
    <w:p w:rsidR="00074234" w:rsidRDefault="00074234" w:rsidP="00074234">
      <w:pPr>
        <w:pStyle w:val="ListParagraph"/>
        <w:numPr>
          <w:ilvl w:val="0"/>
          <w:numId w:val="2"/>
        </w:numPr>
      </w:pPr>
      <w:r>
        <w:t>2 approaches: studio model (2-3x/week, 14-16 weeks, interactive), lecture model (large classes) – possible to combine tools from both approaches</w:t>
      </w:r>
    </w:p>
    <w:p w:rsidR="00074234" w:rsidRDefault="00074234" w:rsidP="00074234">
      <w:pPr>
        <w:pStyle w:val="ListParagraph"/>
        <w:numPr>
          <w:ilvl w:val="0"/>
          <w:numId w:val="2"/>
        </w:numPr>
      </w:pPr>
      <w:r>
        <w:t>If you join the project, you get to connect interactively with other faculty around the country via video conference weekly</w:t>
      </w:r>
    </w:p>
    <w:p w:rsidR="00074234" w:rsidRDefault="00074234" w:rsidP="00074234">
      <w:pPr>
        <w:pStyle w:val="ListParagraph"/>
        <w:numPr>
          <w:ilvl w:val="0"/>
          <w:numId w:val="2"/>
        </w:numPr>
      </w:pPr>
      <w:r>
        <w:t xml:space="preserve">Why Tamar likes it: focus on developing models, hands-on, </w:t>
      </w:r>
      <w:proofErr w:type="spellStart"/>
      <w:r>
        <w:t>scaf</w:t>
      </w:r>
      <w:r w:rsidR="004064E1">
        <w:t>f</w:t>
      </w:r>
      <w:r>
        <w:t>olded</w:t>
      </w:r>
      <w:proofErr w:type="spellEnd"/>
      <w:r>
        <w:t>, organized, and tested content</w:t>
      </w:r>
      <w:r w:rsidR="004064E1">
        <w:t xml:space="preserve">, hands-on, follows scientific method of inquiry, aligned w/ Next Generation Science Standard (NGSS) that </w:t>
      </w:r>
      <w:proofErr w:type="spellStart"/>
      <w:r w:rsidR="004064E1">
        <w:t>ed</w:t>
      </w:r>
      <w:proofErr w:type="spellEnd"/>
      <w:r w:rsidR="004064E1">
        <w:t xml:space="preserve"> majors will need to teach from</w:t>
      </w:r>
    </w:p>
    <w:p w:rsidR="004064E1" w:rsidRDefault="004064E1" w:rsidP="00074234">
      <w:pPr>
        <w:pStyle w:val="ListParagraph"/>
        <w:numPr>
          <w:ilvl w:val="0"/>
          <w:numId w:val="2"/>
        </w:numPr>
      </w:pPr>
      <w:r>
        <w:t>Videos on their website of demos can be used freely</w:t>
      </w:r>
    </w:p>
    <w:p w:rsidR="004064E1" w:rsidRDefault="00C15402" w:rsidP="00074234">
      <w:pPr>
        <w:pStyle w:val="ListParagraph"/>
        <w:numPr>
          <w:ilvl w:val="0"/>
          <w:numId w:val="2"/>
        </w:numPr>
      </w:pPr>
      <w:r>
        <w:lastRenderedPageBreak/>
        <w:t xml:space="preserve">Tamar created her own: </w:t>
      </w:r>
      <w:r w:rsidR="004064E1">
        <w:t xml:space="preserve">acid/base and </w:t>
      </w:r>
      <w:r>
        <w:t xml:space="preserve">electricity using </w:t>
      </w:r>
      <w:proofErr w:type="spellStart"/>
      <w:r>
        <w:t>thymol</w:t>
      </w:r>
      <w:proofErr w:type="spellEnd"/>
      <w:r>
        <w:t xml:space="preserve"> blue – will email it to me</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4"/>
        <w:gridCol w:w="2328"/>
      </w:tblGrid>
      <w:tr w:rsidR="00C15402" w:rsidRPr="00E005B0" w:rsidTr="00B15ED5">
        <w:trPr>
          <w:trHeight w:val="432"/>
        </w:trPr>
        <w:tc>
          <w:tcPr>
            <w:tcW w:w="5403" w:type="dxa"/>
            <w:tcMar>
              <w:top w:w="30" w:type="dxa"/>
              <w:left w:w="45" w:type="dxa"/>
              <w:bottom w:w="30" w:type="dxa"/>
              <w:right w:w="45" w:type="dxa"/>
            </w:tcMar>
            <w:vAlign w:val="center"/>
            <w:hideMark/>
          </w:tcPr>
          <w:p w:rsidR="00C15402" w:rsidRPr="00E005B0" w:rsidRDefault="00C15402" w:rsidP="00B15ED5">
            <w:pPr>
              <w:spacing w:after="0" w:line="240" w:lineRule="auto"/>
              <w:jc w:val="center"/>
              <w:rPr>
                <w:rFonts w:eastAsia="Times New Roman" w:cs="Arial"/>
                <w:sz w:val="24"/>
                <w:szCs w:val="24"/>
              </w:rPr>
            </w:pPr>
            <w:r w:rsidRPr="00E005B0">
              <w:rPr>
                <w:sz w:val="24"/>
                <w:szCs w:val="24"/>
              </w:rPr>
              <w:t>Presentation 3: ”Digital Credentials”</w:t>
            </w:r>
          </w:p>
        </w:tc>
        <w:tc>
          <w:tcPr>
            <w:tcW w:w="1887" w:type="dxa"/>
            <w:tcMar>
              <w:top w:w="30" w:type="dxa"/>
              <w:left w:w="45" w:type="dxa"/>
              <w:bottom w:w="30" w:type="dxa"/>
              <w:right w:w="45" w:type="dxa"/>
            </w:tcMar>
            <w:vAlign w:val="center"/>
            <w:hideMark/>
          </w:tcPr>
          <w:p w:rsidR="00C15402" w:rsidRPr="00E005B0" w:rsidRDefault="00C15402" w:rsidP="00B15ED5">
            <w:pPr>
              <w:spacing w:after="0" w:line="240" w:lineRule="auto"/>
              <w:jc w:val="center"/>
              <w:rPr>
                <w:rFonts w:eastAsia="Times New Roman" w:cs="Arial"/>
                <w:sz w:val="24"/>
                <w:szCs w:val="24"/>
              </w:rPr>
            </w:pPr>
            <w:r w:rsidRPr="00E005B0">
              <w:rPr>
                <w:rFonts w:eastAsia="Times New Roman" w:cs="Arial"/>
                <w:sz w:val="24"/>
                <w:szCs w:val="24"/>
              </w:rPr>
              <w:t>Bruce Emerson</w:t>
            </w:r>
            <w:r>
              <w:rPr>
                <w:rFonts w:eastAsia="Times New Roman" w:cs="Arial"/>
                <w:sz w:val="24"/>
                <w:szCs w:val="24"/>
              </w:rPr>
              <w:t xml:space="preserve"> (COCC)</w:t>
            </w:r>
          </w:p>
        </w:tc>
      </w:tr>
    </w:tbl>
    <w:p w:rsidR="00C15402" w:rsidRDefault="00C15402" w:rsidP="00C15402">
      <w:pPr>
        <w:pStyle w:val="ListParagraph"/>
      </w:pPr>
    </w:p>
    <w:p w:rsidR="00C15402" w:rsidRDefault="00C15402" w:rsidP="00C15402">
      <w:pPr>
        <w:pStyle w:val="ListParagraph"/>
        <w:numPr>
          <w:ilvl w:val="0"/>
          <w:numId w:val="4"/>
        </w:numPr>
        <w:ind w:left="720"/>
      </w:pPr>
      <w:r>
        <w:t xml:space="preserve">What are digital credentials? Digital copies of your transcript, personal learning records, </w:t>
      </w:r>
      <w:r w:rsidR="00E47A98">
        <w:t>social media sites that have information about your qualifications/background (“social signaling”), co-curricular activities</w:t>
      </w:r>
    </w:p>
    <w:p w:rsidR="00E47A98" w:rsidRDefault="00E47A98" w:rsidP="00C15402">
      <w:pPr>
        <w:pStyle w:val="ListParagraph"/>
        <w:numPr>
          <w:ilvl w:val="0"/>
          <w:numId w:val="4"/>
        </w:numPr>
        <w:ind w:left="720"/>
      </w:pPr>
      <w:r>
        <w:t>Microsoft, IBM, Dignity Health don’t want transcripts anymore – they want to assess for themselves whether you can demonstrate your knowledge, prefer evidence of co-curricular activities such as group projects (team work, social causes, applied learning, product creation)</w:t>
      </w:r>
    </w:p>
    <w:p w:rsidR="00E47A98" w:rsidRDefault="00E47A98" w:rsidP="00C15402">
      <w:pPr>
        <w:pStyle w:val="ListParagraph"/>
        <w:numPr>
          <w:ilvl w:val="0"/>
          <w:numId w:val="4"/>
        </w:numPr>
        <w:ind w:left="720"/>
      </w:pPr>
      <w:r>
        <w:t>Badges: certification of learning (issuer has social credibility, earner has evidence, receiver can verify knowledge: embedded in all of this is trust network)</w:t>
      </w:r>
    </w:p>
    <w:p w:rsidR="00CD57ED" w:rsidRDefault="00E47A98" w:rsidP="00CD57ED">
      <w:pPr>
        <w:pStyle w:val="ListParagraph"/>
        <w:numPr>
          <w:ilvl w:val="0"/>
          <w:numId w:val="4"/>
        </w:numPr>
        <w:ind w:left="720"/>
      </w:pPr>
      <w:r>
        <w:t>University of Oklahoma uses a badging process</w:t>
      </w:r>
      <w:r w:rsidR="00CD57ED">
        <w:t xml:space="preserve"> (STLR)</w:t>
      </w:r>
      <w:r>
        <w:t xml:space="preserve">: </w:t>
      </w:r>
      <w:proofErr w:type="gramStart"/>
      <w:r>
        <w:t>6</w:t>
      </w:r>
      <w:proofErr w:type="gramEnd"/>
      <w:r>
        <w:t xml:space="preserve"> badges demonstrating social, community service, leadership, creative work, service, global competency, discipline knowledge, etc.</w:t>
      </w:r>
    </w:p>
    <w:p w:rsidR="00CD57ED" w:rsidRDefault="00CD57ED" w:rsidP="00CD57ED">
      <w:pPr>
        <w:pStyle w:val="ListParagraph"/>
        <w:numPr>
          <w:ilvl w:val="1"/>
          <w:numId w:val="4"/>
        </w:numPr>
      </w:pPr>
      <w:r>
        <w:t>Students show up to events, get badge swiped, it gets credited to their 6 badges at certain levels for each; STLR can be shared with employers</w:t>
      </w:r>
    </w:p>
    <w:p w:rsidR="00CD57ED" w:rsidRDefault="00CD57ED" w:rsidP="00CD57ED">
      <w:pPr>
        <w:pStyle w:val="ListParagraph"/>
        <w:numPr>
          <w:ilvl w:val="0"/>
          <w:numId w:val="4"/>
        </w:numPr>
        <w:ind w:left="720"/>
      </w:pPr>
      <w:r>
        <w:t>External companies (eddesignlab.org) providing credentialing service, you decide on the metric</w:t>
      </w:r>
    </w:p>
    <w:p w:rsidR="00CD57ED" w:rsidRDefault="00CD57ED" w:rsidP="00CD57ED">
      <w:pPr>
        <w:pStyle w:val="ListParagraph"/>
        <w:numPr>
          <w:ilvl w:val="1"/>
          <w:numId w:val="4"/>
        </w:numPr>
      </w:pPr>
      <w:r>
        <w:t>Includes evidence</w:t>
      </w:r>
    </w:p>
    <w:p w:rsidR="00CD57ED" w:rsidRDefault="00CD57ED" w:rsidP="00CD57ED">
      <w:pPr>
        <w:pStyle w:val="ListParagraph"/>
        <w:numPr>
          <w:ilvl w:val="1"/>
          <w:numId w:val="4"/>
        </w:numPr>
      </w:pPr>
      <w:r>
        <w:t>Badges can expire, can be revoked</w:t>
      </w:r>
    </w:p>
    <w:p w:rsidR="00CD57ED" w:rsidRDefault="00CD57ED" w:rsidP="00CD57ED">
      <w:pPr>
        <w:pStyle w:val="ListParagraph"/>
        <w:numPr>
          <w:ilvl w:val="0"/>
          <w:numId w:val="4"/>
        </w:numPr>
        <w:ind w:left="720"/>
      </w:pPr>
      <w:r>
        <w:t>LinkedIn offers surface level credentials but doesn’t contain files to verify w/ evidence that you have earned this badge</w:t>
      </w: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5"/>
        <w:gridCol w:w="3237"/>
      </w:tblGrid>
      <w:tr w:rsidR="00DC6798" w:rsidRPr="00E005B0" w:rsidTr="001D5837">
        <w:trPr>
          <w:trHeight w:val="432"/>
        </w:trPr>
        <w:tc>
          <w:tcPr>
            <w:tcW w:w="5755" w:type="dxa"/>
            <w:tcMar>
              <w:top w:w="30" w:type="dxa"/>
              <w:left w:w="45" w:type="dxa"/>
              <w:bottom w:w="30" w:type="dxa"/>
              <w:right w:w="45" w:type="dxa"/>
            </w:tcMar>
            <w:vAlign w:val="center"/>
          </w:tcPr>
          <w:p w:rsidR="00DC6798" w:rsidRPr="00E005B0" w:rsidRDefault="00DC6798" w:rsidP="00B15ED5">
            <w:pPr>
              <w:pStyle w:val="PlainText"/>
              <w:jc w:val="center"/>
              <w:rPr>
                <w:rFonts w:asciiTheme="minorHAnsi" w:hAnsiTheme="minorHAnsi"/>
                <w:sz w:val="24"/>
                <w:szCs w:val="24"/>
              </w:rPr>
            </w:pPr>
            <w:r w:rsidRPr="00E005B0">
              <w:rPr>
                <w:rFonts w:asciiTheme="minorHAnsi" w:hAnsiTheme="minorHAnsi"/>
                <w:sz w:val="24"/>
                <w:szCs w:val="24"/>
              </w:rPr>
              <w:t xml:space="preserve">Presentation 4: “Adapting </w:t>
            </w:r>
            <w:proofErr w:type="spellStart"/>
            <w:r w:rsidRPr="00E005B0">
              <w:rPr>
                <w:rFonts w:asciiTheme="minorHAnsi" w:hAnsiTheme="minorHAnsi"/>
                <w:sz w:val="24"/>
                <w:szCs w:val="24"/>
              </w:rPr>
              <w:t>RealTime</w:t>
            </w:r>
            <w:proofErr w:type="spellEnd"/>
            <w:r w:rsidRPr="00E005B0">
              <w:rPr>
                <w:rFonts w:asciiTheme="minorHAnsi" w:hAnsiTheme="minorHAnsi"/>
                <w:sz w:val="24"/>
                <w:szCs w:val="24"/>
              </w:rPr>
              <w:t xml:space="preserve"> Physics for Distance Learning with </w:t>
            </w:r>
            <w:proofErr w:type="spellStart"/>
            <w:r w:rsidRPr="00E005B0">
              <w:rPr>
                <w:rFonts w:asciiTheme="minorHAnsi" w:hAnsiTheme="minorHAnsi"/>
                <w:sz w:val="24"/>
                <w:szCs w:val="24"/>
              </w:rPr>
              <w:t>IOLab</w:t>
            </w:r>
            <w:proofErr w:type="spellEnd"/>
            <w:r w:rsidRPr="00E005B0">
              <w:rPr>
                <w:rFonts w:asciiTheme="minorHAnsi" w:hAnsiTheme="minorHAnsi"/>
                <w:sz w:val="24"/>
                <w:szCs w:val="24"/>
              </w:rPr>
              <w:t>—A Final Report”</w:t>
            </w:r>
          </w:p>
        </w:tc>
        <w:tc>
          <w:tcPr>
            <w:tcW w:w="3237" w:type="dxa"/>
            <w:tcMar>
              <w:top w:w="30" w:type="dxa"/>
              <w:left w:w="45" w:type="dxa"/>
              <w:bottom w:w="30" w:type="dxa"/>
              <w:right w:w="45" w:type="dxa"/>
            </w:tcMar>
            <w:vAlign w:val="center"/>
          </w:tcPr>
          <w:p w:rsidR="00DC6798" w:rsidRPr="00E005B0" w:rsidRDefault="00DC6798" w:rsidP="00B15ED5">
            <w:pPr>
              <w:spacing w:after="0" w:line="240" w:lineRule="auto"/>
              <w:jc w:val="center"/>
              <w:rPr>
                <w:sz w:val="24"/>
                <w:szCs w:val="24"/>
              </w:rPr>
            </w:pPr>
            <w:r w:rsidRPr="00E005B0">
              <w:rPr>
                <w:sz w:val="24"/>
                <w:szCs w:val="24"/>
              </w:rPr>
              <w:t>David Sokoloff</w:t>
            </w:r>
            <w:r>
              <w:rPr>
                <w:sz w:val="24"/>
                <w:szCs w:val="24"/>
              </w:rPr>
              <w:t xml:space="preserve"> (U of O)</w:t>
            </w:r>
            <w:r w:rsidRPr="00E005B0">
              <w:rPr>
                <w:sz w:val="24"/>
                <w:szCs w:val="24"/>
              </w:rPr>
              <w:t xml:space="preserve">, </w:t>
            </w:r>
          </w:p>
          <w:p w:rsidR="00DC6798" w:rsidRPr="00E005B0" w:rsidRDefault="00DC6798" w:rsidP="00B15ED5">
            <w:pPr>
              <w:spacing w:after="0" w:line="240" w:lineRule="auto"/>
              <w:jc w:val="center"/>
              <w:rPr>
                <w:sz w:val="24"/>
                <w:szCs w:val="24"/>
              </w:rPr>
            </w:pPr>
            <w:r w:rsidRPr="00E005B0">
              <w:rPr>
                <w:sz w:val="24"/>
                <w:szCs w:val="24"/>
              </w:rPr>
              <w:t>Erik Jensen</w:t>
            </w:r>
            <w:r>
              <w:rPr>
                <w:sz w:val="24"/>
                <w:szCs w:val="24"/>
              </w:rPr>
              <w:t xml:space="preserve"> (</w:t>
            </w:r>
            <w:proofErr w:type="spellStart"/>
            <w:r>
              <w:rPr>
                <w:sz w:val="24"/>
                <w:szCs w:val="24"/>
              </w:rPr>
              <w:t>Chemeketa</w:t>
            </w:r>
            <w:proofErr w:type="spellEnd"/>
            <w:r>
              <w:rPr>
                <w:sz w:val="24"/>
                <w:szCs w:val="24"/>
              </w:rPr>
              <w:t xml:space="preserve"> CC)</w:t>
            </w:r>
            <w:r w:rsidRPr="00E005B0">
              <w:rPr>
                <w:sz w:val="24"/>
                <w:szCs w:val="24"/>
              </w:rPr>
              <w:t xml:space="preserve">, </w:t>
            </w:r>
          </w:p>
          <w:p w:rsidR="00DC6798" w:rsidRPr="00E005B0" w:rsidRDefault="00DC6798" w:rsidP="00B15ED5">
            <w:pPr>
              <w:spacing w:after="0" w:line="240" w:lineRule="auto"/>
              <w:jc w:val="center"/>
              <w:rPr>
                <w:rFonts w:eastAsia="Times New Roman" w:cs="Arial"/>
                <w:sz w:val="24"/>
                <w:szCs w:val="24"/>
              </w:rPr>
            </w:pPr>
            <w:r w:rsidRPr="00E005B0">
              <w:rPr>
                <w:sz w:val="24"/>
                <w:szCs w:val="24"/>
              </w:rPr>
              <w:t xml:space="preserve">Erik </w:t>
            </w:r>
            <w:proofErr w:type="spellStart"/>
            <w:r w:rsidRPr="00E005B0">
              <w:rPr>
                <w:sz w:val="24"/>
                <w:szCs w:val="24"/>
              </w:rPr>
              <w:t>Bodegom</w:t>
            </w:r>
            <w:proofErr w:type="spellEnd"/>
            <w:r>
              <w:rPr>
                <w:sz w:val="24"/>
                <w:szCs w:val="24"/>
              </w:rPr>
              <w:t xml:space="preserve"> (PSU)</w:t>
            </w:r>
          </w:p>
        </w:tc>
      </w:tr>
    </w:tbl>
    <w:p w:rsidR="00DC6798" w:rsidRDefault="00DC6798" w:rsidP="00DC6798"/>
    <w:p w:rsidR="00DC6798" w:rsidRDefault="00DC6798" w:rsidP="00DC6798">
      <w:pPr>
        <w:pStyle w:val="ListParagraph"/>
        <w:numPr>
          <w:ilvl w:val="0"/>
          <w:numId w:val="5"/>
        </w:numPr>
      </w:pPr>
      <w:r>
        <w:t>Sponsored by NSF grant</w:t>
      </w:r>
    </w:p>
    <w:p w:rsidR="00DC6798" w:rsidRDefault="00DC6798" w:rsidP="00DC6798">
      <w:pPr>
        <w:pStyle w:val="ListParagraph"/>
        <w:numPr>
          <w:ilvl w:val="0"/>
          <w:numId w:val="5"/>
        </w:numPr>
      </w:pPr>
      <w:r>
        <w:t xml:space="preserve">What is </w:t>
      </w:r>
      <w:proofErr w:type="spellStart"/>
      <w:r>
        <w:t>IOLab</w:t>
      </w:r>
      <w:proofErr w:type="spellEnd"/>
      <w:r>
        <w:t xml:space="preserve">? Device ~$100, designed by Mats </w:t>
      </w:r>
      <w:proofErr w:type="spellStart"/>
      <w:r>
        <w:t>Selen</w:t>
      </w:r>
      <w:proofErr w:type="spellEnd"/>
      <w:r>
        <w:t>, developed by MacMillan Publishing, PC based data acquisition device. Students can take home to do hands on labs, activities</w:t>
      </w:r>
    </w:p>
    <w:p w:rsidR="00B21E6E" w:rsidRDefault="00DC6798" w:rsidP="00B21E6E">
      <w:pPr>
        <w:pStyle w:val="ListParagraph"/>
        <w:numPr>
          <w:ilvl w:val="1"/>
          <w:numId w:val="5"/>
        </w:numPr>
      </w:pPr>
      <w:r>
        <w:t>Features: wireless, USB, wheels, force sensor, motion detection, accelerometer, gyroscope, magnetometer, pressure sensor</w:t>
      </w:r>
      <w:r w:rsidR="00B21E6E" w:rsidRPr="00B21E6E">
        <w:t xml:space="preserve"> </w:t>
      </w:r>
    </w:p>
    <w:p w:rsidR="00B21E6E" w:rsidRDefault="00B21E6E" w:rsidP="00B21E6E">
      <w:pPr>
        <w:pStyle w:val="ListParagraph"/>
        <w:numPr>
          <w:ilvl w:val="1"/>
          <w:numId w:val="5"/>
        </w:numPr>
      </w:pPr>
      <w:r>
        <w:t>Issue: too much friction in wheels (no bearings)</w:t>
      </w:r>
    </w:p>
    <w:p w:rsidR="00DC6798" w:rsidRDefault="00DC6798" w:rsidP="00DC6798">
      <w:pPr>
        <w:pStyle w:val="ListParagraph"/>
        <w:numPr>
          <w:ilvl w:val="0"/>
          <w:numId w:val="5"/>
        </w:numPr>
      </w:pPr>
      <w:r>
        <w:t>Target: Distance Learning courses, flipped classes</w:t>
      </w:r>
    </w:p>
    <w:p w:rsidR="00DC6798" w:rsidRDefault="00DC6798" w:rsidP="00DC6798">
      <w:pPr>
        <w:pStyle w:val="ListParagraph"/>
        <w:numPr>
          <w:ilvl w:val="0"/>
          <w:numId w:val="5"/>
        </w:numPr>
      </w:pPr>
      <w:r>
        <w:t>Approach: get device, create curriculum, management system for students to collect and submit work</w:t>
      </w:r>
    </w:p>
    <w:p w:rsidR="00B21E6E" w:rsidRDefault="00B21E6E">
      <w:pPr>
        <w:pStyle w:val="ListParagraph"/>
        <w:numPr>
          <w:ilvl w:val="0"/>
          <w:numId w:val="5"/>
        </w:numPr>
      </w:pPr>
      <w:r>
        <w:t xml:space="preserve">Sokoloff attempted to develop </w:t>
      </w:r>
      <w:proofErr w:type="spellStart"/>
      <w:r>
        <w:t>RealTime</w:t>
      </w:r>
      <w:proofErr w:type="spellEnd"/>
      <w:r>
        <w:t xml:space="preserve"> Physics curriculum to work w/ </w:t>
      </w:r>
      <w:proofErr w:type="spellStart"/>
      <w:r>
        <w:t>IOLab</w:t>
      </w:r>
      <w:proofErr w:type="spellEnd"/>
      <w:r>
        <w:t xml:space="preserve"> device</w:t>
      </w:r>
    </w:p>
    <w:p w:rsidR="00B21E6E" w:rsidRDefault="00B21E6E" w:rsidP="00B21E6E">
      <w:pPr>
        <w:pStyle w:val="ListParagraph"/>
        <w:numPr>
          <w:ilvl w:val="1"/>
          <w:numId w:val="5"/>
        </w:numPr>
      </w:pPr>
      <w:r>
        <w:t>First iteration: graphs not great, students drew conclusions based on data so it didn’t enhance learning</w:t>
      </w:r>
    </w:p>
    <w:p w:rsidR="00B21E6E" w:rsidRDefault="00B21E6E" w:rsidP="00B21E6E">
      <w:pPr>
        <w:pStyle w:val="ListParagraph"/>
        <w:numPr>
          <w:ilvl w:val="1"/>
          <w:numId w:val="5"/>
        </w:numPr>
      </w:pPr>
      <w:r>
        <w:t xml:space="preserve">Revised curriculum &amp; software: </w:t>
      </w:r>
      <w:r w:rsidR="00EB0EAB">
        <w:t>vast improvements on gains on FCME</w:t>
      </w:r>
    </w:p>
    <w:p w:rsidR="001D5837" w:rsidRDefault="001D5837" w:rsidP="001D5837"/>
    <w:p w:rsidR="00321F65" w:rsidRDefault="00321F65" w:rsidP="001D5837">
      <w:r>
        <w:t>Business Meeting</w:t>
      </w:r>
    </w:p>
    <w:p w:rsidR="00321F65" w:rsidRDefault="00321F65" w:rsidP="00321F65">
      <w:pPr>
        <w:pStyle w:val="ListParagraph"/>
        <w:numPr>
          <w:ilvl w:val="0"/>
          <w:numId w:val="6"/>
        </w:numPr>
      </w:pPr>
      <w:r>
        <w:lastRenderedPageBreak/>
        <w:t>Wait to elect VP until next spring, AAPT rep until the following spring</w:t>
      </w:r>
    </w:p>
    <w:p w:rsidR="00321F65" w:rsidRDefault="00321F65" w:rsidP="00321F65">
      <w:pPr>
        <w:pStyle w:val="ListParagraph"/>
        <w:numPr>
          <w:ilvl w:val="1"/>
          <w:numId w:val="6"/>
        </w:numPr>
      </w:pPr>
      <w:r>
        <w:t>1 month before fall meeting, send out updates to constitution to strike language about elections every “spring”, every “even” year.</w:t>
      </w:r>
    </w:p>
    <w:p w:rsidR="00321F65" w:rsidRDefault="00321F65" w:rsidP="00321F65">
      <w:pPr>
        <w:pStyle w:val="ListParagraph"/>
        <w:numPr>
          <w:ilvl w:val="0"/>
          <w:numId w:val="6"/>
        </w:numPr>
      </w:pPr>
      <w:r>
        <w:t>Next meeting: Oct. 20</w:t>
      </w:r>
      <w:r w:rsidRPr="00321F65">
        <w:rPr>
          <w:vertAlign w:val="superscript"/>
        </w:rPr>
        <w:t>th</w:t>
      </w:r>
      <w:r>
        <w:t>, 2018, Mt. Hood CC, Host: David Faust</w:t>
      </w:r>
    </w:p>
    <w:p w:rsidR="00321F65" w:rsidRDefault="00321F65" w:rsidP="00321F65">
      <w:pPr>
        <w:pStyle w:val="ListParagraph"/>
        <w:numPr>
          <w:ilvl w:val="1"/>
          <w:numId w:val="6"/>
        </w:numPr>
      </w:pPr>
      <w:r>
        <w:t xml:space="preserve">-get HS teachers to come: Chad Dorsey or Bradford Hill could present, </w:t>
      </w:r>
      <w:proofErr w:type="spellStart"/>
      <w:r>
        <w:t>Youtubers</w:t>
      </w:r>
      <w:proofErr w:type="spellEnd"/>
      <w:r>
        <w:t xml:space="preserve">?, </w:t>
      </w:r>
      <w:proofErr w:type="spellStart"/>
      <w:r>
        <w:t>PhysTec</w:t>
      </w:r>
      <w:proofErr w:type="spellEnd"/>
    </w:p>
    <w:p w:rsidR="00321F65" w:rsidRDefault="00321F65" w:rsidP="00321F65">
      <w:pPr>
        <w:pStyle w:val="ListParagraph"/>
        <w:numPr>
          <w:ilvl w:val="0"/>
          <w:numId w:val="6"/>
        </w:numPr>
      </w:pPr>
      <w:r>
        <w:t>Spring meeting: March 9</w:t>
      </w:r>
      <w:r w:rsidRPr="00321F65">
        <w:rPr>
          <w:vertAlign w:val="superscript"/>
        </w:rPr>
        <w:t>th</w:t>
      </w:r>
      <w:r>
        <w:t xml:space="preserve">, 2019, U of O, Host: Billy </w:t>
      </w:r>
      <w:proofErr w:type="spellStart"/>
      <w:r>
        <w:t>Scannell</w:t>
      </w:r>
      <w:proofErr w:type="spellEnd"/>
    </w:p>
    <w:p w:rsidR="00321F65" w:rsidRDefault="00321F65" w:rsidP="00321F65">
      <w:pPr>
        <w:pStyle w:val="ListParagraph"/>
        <w:numPr>
          <w:ilvl w:val="1"/>
          <w:numId w:val="6"/>
        </w:numPr>
      </w:pPr>
      <w:r>
        <w:t>-maybe move to align/combine with PNACP meeting later in spring</w:t>
      </w:r>
    </w:p>
    <w:p w:rsidR="00321F65" w:rsidRDefault="00321F65" w:rsidP="00321F65"/>
    <w:p w:rsidR="00321F65" w:rsidRDefault="00321F65" w:rsidP="00321F65">
      <w:r>
        <w:t>Discussion 1: Share your favorite demo</w:t>
      </w:r>
    </w:p>
    <w:p w:rsidR="00AD3F06" w:rsidRDefault="00AD3F06" w:rsidP="00AD3F06">
      <w:pPr>
        <w:pStyle w:val="ListParagraph"/>
        <w:numPr>
          <w:ilvl w:val="0"/>
          <w:numId w:val="7"/>
        </w:numPr>
      </w:pPr>
      <w:r>
        <w:t>John Bell – buoyancy, density demo</w:t>
      </w:r>
    </w:p>
    <w:p w:rsidR="00AD3F06" w:rsidRDefault="00AD3F06" w:rsidP="00AD3F06">
      <w:pPr>
        <w:pStyle w:val="ListParagraph"/>
        <w:numPr>
          <w:ilvl w:val="0"/>
          <w:numId w:val="7"/>
        </w:numPr>
      </w:pPr>
      <w:r>
        <w:t>Ahmad – real double slit interference mechanism</w:t>
      </w:r>
    </w:p>
    <w:p w:rsidR="00AD3F06" w:rsidRDefault="00AD3F06" w:rsidP="00AD3F06">
      <w:pPr>
        <w:pStyle w:val="ListParagraph"/>
        <w:numPr>
          <w:ilvl w:val="0"/>
          <w:numId w:val="7"/>
        </w:numPr>
      </w:pPr>
      <w:r>
        <w:t xml:space="preserve">Ralph – </w:t>
      </w:r>
      <w:proofErr w:type="spellStart"/>
      <w:r>
        <w:t>PhET</w:t>
      </w:r>
      <w:proofErr w:type="spellEnd"/>
      <w:r>
        <w:t xml:space="preserve"> simulation wave on a string, actual 5 m long spring demo</w:t>
      </w:r>
    </w:p>
    <w:p w:rsidR="00F6331F" w:rsidRDefault="00F6331F" w:rsidP="00AD3F06">
      <w:pPr>
        <w:pStyle w:val="ListParagraph"/>
        <w:numPr>
          <w:ilvl w:val="0"/>
          <w:numId w:val="7"/>
        </w:numPr>
      </w:pPr>
      <w:r>
        <w:t>Bruce</w:t>
      </w:r>
    </w:p>
    <w:p w:rsidR="00F6331F" w:rsidRDefault="00F6331F" w:rsidP="00AD3F06">
      <w:pPr>
        <w:pStyle w:val="ListParagraph"/>
        <w:numPr>
          <w:ilvl w:val="0"/>
          <w:numId w:val="7"/>
        </w:numPr>
      </w:pPr>
      <w:r>
        <w:t>(Me) – EM motor driven car race</w:t>
      </w:r>
    </w:p>
    <w:p w:rsidR="00F6331F" w:rsidRDefault="00F6331F" w:rsidP="00AD3F06">
      <w:pPr>
        <w:pStyle w:val="ListParagraph"/>
        <w:numPr>
          <w:ilvl w:val="0"/>
          <w:numId w:val="7"/>
        </w:numPr>
      </w:pPr>
      <w:r>
        <w:t>Stan – people completing circuit in sound system or a simple light bulb (LED w/ internal battery sold on Amazon) by holding hands</w:t>
      </w:r>
      <w:r w:rsidR="002034BD">
        <w:t xml:space="preserve">, coil of wire connected to LED – move magnet into/out of coil to light bulb, two coils connected on either side of an amplifier to demo wireless communication, magnetic </w:t>
      </w:r>
      <w:bookmarkStart w:id="0" w:name="_GoBack"/>
      <w:bookmarkEnd w:id="0"/>
      <w:r w:rsidR="002034BD">
        <w:t>flux</w:t>
      </w:r>
    </w:p>
    <w:sectPr w:rsidR="00F63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6D3"/>
    <w:multiLevelType w:val="hybridMultilevel"/>
    <w:tmpl w:val="2564B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0CD5"/>
    <w:multiLevelType w:val="hybridMultilevel"/>
    <w:tmpl w:val="F5704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35C71"/>
    <w:multiLevelType w:val="hybridMultilevel"/>
    <w:tmpl w:val="4AB4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87ECA"/>
    <w:multiLevelType w:val="hybridMultilevel"/>
    <w:tmpl w:val="B22CF9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C672B9"/>
    <w:multiLevelType w:val="hybridMultilevel"/>
    <w:tmpl w:val="CBFC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E2AA1"/>
    <w:multiLevelType w:val="hybridMultilevel"/>
    <w:tmpl w:val="36E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D6AD5"/>
    <w:multiLevelType w:val="hybridMultilevel"/>
    <w:tmpl w:val="F4BA4D70"/>
    <w:lvl w:ilvl="0" w:tplc="F1D66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95"/>
    <w:rsid w:val="00034F35"/>
    <w:rsid w:val="00074234"/>
    <w:rsid w:val="001D5837"/>
    <w:rsid w:val="002034BD"/>
    <w:rsid w:val="00321F65"/>
    <w:rsid w:val="004064E1"/>
    <w:rsid w:val="004719D7"/>
    <w:rsid w:val="005068E9"/>
    <w:rsid w:val="005E04AD"/>
    <w:rsid w:val="00800779"/>
    <w:rsid w:val="00AD3F06"/>
    <w:rsid w:val="00B21E6E"/>
    <w:rsid w:val="00B62995"/>
    <w:rsid w:val="00C15402"/>
    <w:rsid w:val="00CD57ED"/>
    <w:rsid w:val="00DC6798"/>
    <w:rsid w:val="00E47A98"/>
    <w:rsid w:val="00EB0EAB"/>
    <w:rsid w:val="00F6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37B2"/>
  <w15:chartTrackingRefBased/>
  <w15:docId w15:val="{82655A99-D33B-47F6-9921-66CE0093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995"/>
    <w:pPr>
      <w:ind w:left="720"/>
      <w:contextualSpacing/>
    </w:pPr>
  </w:style>
  <w:style w:type="paragraph" w:styleId="PlainText">
    <w:name w:val="Plain Text"/>
    <w:basedOn w:val="Normal"/>
    <w:link w:val="PlainTextChar"/>
    <w:uiPriority w:val="99"/>
    <w:unhideWhenUsed/>
    <w:rsid w:val="0007423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423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Eccles</dc:creator>
  <cp:keywords/>
  <dc:description/>
  <cp:lastModifiedBy>Leif Eccles</cp:lastModifiedBy>
  <cp:revision>4</cp:revision>
  <dcterms:created xsi:type="dcterms:W3CDTF">2018-03-10T17:06:00Z</dcterms:created>
  <dcterms:modified xsi:type="dcterms:W3CDTF">2018-03-10T22:19:00Z</dcterms:modified>
</cp:coreProperties>
</file>